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b w:val="0"/>
          <w:i w:val="0"/>
          <w:smallCaps w:val="0"/>
          <w:strike w:val="0"/>
          <w:color w:val="ffffff"/>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6619875" cy="6667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19875" cy="666750"/>
                    </a:xfrm>
                    <a:prstGeom prst="rect"/>
                    <a:ln/>
                  </pic:spPr>
                </pic:pic>
              </a:graphicData>
            </a:graphic>
          </wp:inline>
        </w:drawing>
      </w:r>
      <w:r w:rsidDel="00000000" w:rsidR="00000000" w:rsidRPr="00000000">
        <w:rPr>
          <w:rFonts w:ascii="Roboto" w:cs="Roboto" w:eastAsia="Roboto" w:hAnsi="Roboto"/>
          <w:b w:val="0"/>
          <w:i w:val="0"/>
          <w:smallCaps w:val="0"/>
          <w:strike w:val="0"/>
          <w:color w:val="ffffff"/>
          <w:sz w:val="36"/>
          <w:szCs w:val="36"/>
          <w:u w:val="none"/>
          <w:shd w:fill="auto" w:val="clear"/>
          <w:vertAlign w:val="baseline"/>
          <w:rtl w:val="0"/>
        </w:rPr>
        <w:t xml:space="preserve">RELEASED TIME EDUCATION ACT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391845703125" w:line="240" w:lineRule="auto"/>
        <w:ind w:left="1453.9199829101562" w:right="0" w:firstLine="0"/>
        <w:jc w:val="left"/>
        <w:rPr>
          <w:rFonts w:ascii="Roboto Condensed" w:cs="Roboto Condensed" w:eastAsia="Roboto Condensed" w:hAnsi="Roboto Condensed"/>
          <w:b w:val="1"/>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1"/>
          <w:i w:val="0"/>
          <w:smallCaps w:val="0"/>
          <w:strike w:val="0"/>
          <w:color w:val="000000"/>
          <w:sz w:val="24"/>
          <w:szCs w:val="24"/>
          <w:u w:val="none"/>
          <w:shd w:fill="auto" w:val="clear"/>
          <w:vertAlign w:val="baseline"/>
          <w:rtl w:val="0"/>
        </w:rPr>
        <w:t xml:space="preserve">Purpose: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770263671875" w:line="258.93848419189453" w:lineRule="auto"/>
        <w:ind w:left="1452.7200317382812" w:right="375.31005859375" w:firstLine="714.47998046875"/>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The U.S. Supreme Court has long recognized that it is constitutionally permissible for public schools to permit students (with the permission of their parents) to attend privately-sponsored religious instruction during the school day. Doing so “respects the religious nature of our people and accommodates the public service to their spiritual needs.” </w:t>
      </w:r>
      <w:r w:rsidDel="00000000" w:rsidR="00000000" w:rsidRPr="00000000">
        <w:rPr>
          <w:rFonts w:ascii="Roboto Condensed" w:cs="Roboto Condensed" w:eastAsia="Roboto Condensed" w:hAnsi="Roboto Condensed"/>
          <w:b w:val="0"/>
          <w:i w:val="1"/>
          <w:smallCaps w:val="0"/>
          <w:strike w:val="0"/>
          <w:color w:val="000000"/>
          <w:sz w:val="24"/>
          <w:szCs w:val="24"/>
          <w:u w:val="none"/>
          <w:shd w:fill="auto" w:val="clear"/>
          <w:vertAlign w:val="baseline"/>
          <w:rtl w:val="0"/>
        </w:rPr>
        <w:t xml:space="preserve">Zorach v. Clauson</w:t>
      </w: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 343 U.S. 306, 314 (1952).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32275390625" w:line="258.93848419189453" w:lineRule="auto"/>
        <w:ind w:left="1445.0399780273438" w:right="58.353271484375" w:firstLine="0"/>
        <w:jc w:val="center"/>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Unfortunately, some school officials are unwilling to accommodate families’ desire for their children to participate in released time religious education. The Released Time Education Act ensures that no family is denied the opportunity for their child to attend a released time class. The Act is based upon several Supreme Court and federal court decisions upholding policies that allow students to participate in released time programs and follows the constitutionally-sound criteria set forth in those decisions. Similar laws requiring school officials to permit students to attend released time have been on the books for decades in several other states, including New York, Florida, Kentucky, and Hawaii. It further allows schools to award academic credit to students who complete a released time course, a practice currently permitted by state law in six states.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316650390625" w:line="240" w:lineRule="auto"/>
        <w:ind w:left="1448.6399841308594" w:right="0" w:firstLine="0"/>
        <w:jc w:val="left"/>
        <w:rPr>
          <w:rFonts w:ascii="Roboto Condensed" w:cs="Roboto Condensed" w:eastAsia="Roboto Condensed" w:hAnsi="Roboto Condensed"/>
          <w:b w:val="1"/>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1"/>
          <w:i w:val="0"/>
          <w:smallCaps w:val="0"/>
          <w:strike w:val="0"/>
          <w:color w:val="000000"/>
          <w:sz w:val="24"/>
          <w:szCs w:val="24"/>
          <w:u w:val="none"/>
          <w:shd w:fill="auto" w:val="clear"/>
          <w:vertAlign w:val="baseline"/>
          <w:rtl w:val="0"/>
        </w:rPr>
        <w:t xml:space="preserve">Summary: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771484375" w:line="240" w:lineRule="auto"/>
        <w:ind w:left="0" w:right="1484.9609375" w:firstLine="0"/>
        <w:jc w:val="righ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Section 1 of the Act provides its title, and Section 2 provides key definitions.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770263671875" w:line="258.9386558532715" w:lineRule="auto"/>
        <w:ind w:left="1442.6400756835938" w:right="185.80078125" w:firstLine="727.4398803710938"/>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Section 3 requires school districts to excuse students to attend released time education programs for at least one hour per week. It further sets forth certain requirements that a released time program must satisfy, including that parents must provide written consent for their child to attend released time classes, that the released time program must provide the school with attendance records, and that no school district funds are used to support the released time program.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32275390625" w:line="258.93771171569824" w:lineRule="auto"/>
        <w:ind w:left="1455.5999755859375" w:right="352.353515625" w:firstLine="714.47998046875"/>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Section 4 provides a legal remedy if a school district refuses to allow students to attend released time education classes.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8.6399841308594" w:right="0" w:firstLine="0"/>
        <w:jc w:val="left"/>
        <w:rPr>
          <w:rFonts w:ascii="Roboto Condensed" w:cs="Roboto Condensed" w:eastAsia="Roboto Condensed" w:hAnsi="Roboto Condensed"/>
          <w:b w:val="1"/>
          <w:i w:val="0"/>
          <w:smallCaps w:val="0"/>
          <w:strike w:val="0"/>
          <w:color w:val="243471"/>
          <w:sz w:val="24"/>
          <w:szCs w:val="24"/>
          <w:u w:val="none"/>
          <w:shd w:fill="auto" w:val="clear"/>
          <w:vertAlign w:val="baseline"/>
        </w:rPr>
      </w:pPr>
      <w:r w:rsidDel="00000000" w:rsidR="00000000" w:rsidRPr="00000000">
        <w:rPr>
          <w:rFonts w:ascii="Roboto Condensed" w:cs="Roboto Condensed" w:eastAsia="Roboto Condensed" w:hAnsi="Roboto Condensed"/>
          <w:b w:val="1"/>
          <w:i w:val="0"/>
          <w:smallCaps w:val="0"/>
          <w:strike w:val="0"/>
          <w:color w:val="243471"/>
          <w:sz w:val="24"/>
          <w:szCs w:val="24"/>
          <w:u w:val="none"/>
          <w:shd w:fill="auto" w:val="clear"/>
          <w:vertAlign w:val="baseline"/>
          <w:rtl w:val="0"/>
        </w:rPr>
        <w:t xml:space="preserve">S</w:t>
      </w:r>
      <w:r w:rsidDel="00000000" w:rsidR="00000000" w:rsidRPr="00000000">
        <w:rPr>
          <w:rFonts w:ascii="Roboto Condensed" w:cs="Roboto Condensed" w:eastAsia="Roboto Condensed" w:hAnsi="Roboto Condensed"/>
          <w:b w:val="1"/>
          <w:i w:val="0"/>
          <w:smallCaps w:val="0"/>
          <w:strike w:val="0"/>
          <w:color w:val="243471"/>
          <w:sz w:val="16.799999237060547"/>
          <w:szCs w:val="16.799999237060547"/>
          <w:u w:val="none"/>
          <w:shd w:fill="auto" w:val="clear"/>
          <w:vertAlign w:val="baseline"/>
          <w:rtl w:val="0"/>
        </w:rPr>
        <w:t xml:space="preserve">ECTION </w:t>
      </w:r>
      <w:r w:rsidDel="00000000" w:rsidR="00000000" w:rsidRPr="00000000">
        <w:rPr>
          <w:rFonts w:ascii="Roboto Condensed" w:cs="Roboto Condensed" w:eastAsia="Roboto Condensed" w:hAnsi="Roboto Condensed"/>
          <w:b w:val="1"/>
          <w:i w:val="0"/>
          <w:smallCaps w:val="0"/>
          <w:strike w:val="0"/>
          <w:color w:val="243471"/>
          <w:sz w:val="24"/>
          <w:szCs w:val="24"/>
          <w:u w:val="none"/>
          <w:shd w:fill="auto" w:val="clear"/>
          <w:vertAlign w:val="baseline"/>
          <w:rtl w:val="0"/>
        </w:rPr>
        <w:t xml:space="preserve">1. TITLE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771484375" w:line="240" w:lineRule="auto"/>
        <w:ind w:left="1447.2000122070312" w:right="0" w:firstLine="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This Act may be cited as the “[STATE] Released Time Education Act”.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76904296875" w:line="240" w:lineRule="auto"/>
        <w:ind w:left="1448.6399841308594" w:right="0" w:firstLine="0"/>
        <w:jc w:val="left"/>
        <w:rPr>
          <w:rFonts w:ascii="Roboto Condensed" w:cs="Roboto Condensed" w:eastAsia="Roboto Condensed" w:hAnsi="Roboto Condensed"/>
          <w:b w:val="1"/>
          <w:i w:val="0"/>
          <w:smallCaps w:val="0"/>
          <w:strike w:val="0"/>
          <w:color w:val="243471"/>
          <w:sz w:val="24"/>
          <w:szCs w:val="24"/>
          <w:u w:val="none"/>
          <w:shd w:fill="auto" w:val="clear"/>
          <w:vertAlign w:val="baseline"/>
        </w:rPr>
      </w:pPr>
      <w:r w:rsidDel="00000000" w:rsidR="00000000" w:rsidRPr="00000000">
        <w:rPr>
          <w:rFonts w:ascii="Roboto Condensed" w:cs="Roboto Condensed" w:eastAsia="Roboto Condensed" w:hAnsi="Roboto Condensed"/>
          <w:b w:val="1"/>
          <w:i w:val="0"/>
          <w:smallCaps w:val="0"/>
          <w:strike w:val="0"/>
          <w:color w:val="243471"/>
          <w:sz w:val="24"/>
          <w:szCs w:val="24"/>
          <w:u w:val="none"/>
          <w:shd w:fill="auto" w:val="clear"/>
          <w:vertAlign w:val="baseline"/>
          <w:rtl w:val="0"/>
        </w:rPr>
        <w:t xml:space="preserve">S</w:t>
      </w:r>
      <w:r w:rsidDel="00000000" w:rsidR="00000000" w:rsidRPr="00000000">
        <w:rPr>
          <w:rFonts w:ascii="Roboto Condensed" w:cs="Roboto Condensed" w:eastAsia="Roboto Condensed" w:hAnsi="Roboto Condensed"/>
          <w:b w:val="1"/>
          <w:i w:val="0"/>
          <w:smallCaps w:val="0"/>
          <w:strike w:val="0"/>
          <w:color w:val="243471"/>
          <w:sz w:val="16.799999237060547"/>
          <w:szCs w:val="16.799999237060547"/>
          <w:u w:val="none"/>
          <w:shd w:fill="auto" w:val="clear"/>
          <w:vertAlign w:val="baseline"/>
          <w:rtl w:val="0"/>
        </w:rPr>
        <w:t xml:space="preserve">ECTION </w:t>
      </w:r>
      <w:r w:rsidDel="00000000" w:rsidR="00000000" w:rsidRPr="00000000">
        <w:rPr>
          <w:rFonts w:ascii="Roboto Condensed" w:cs="Roboto Condensed" w:eastAsia="Roboto Condensed" w:hAnsi="Roboto Condensed"/>
          <w:b w:val="1"/>
          <w:i w:val="0"/>
          <w:smallCaps w:val="0"/>
          <w:strike w:val="0"/>
          <w:color w:val="243471"/>
          <w:sz w:val="24"/>
          <w:szCs w:val="24"/>
          <w:u w:val="none"/>
          <w:shd w:fill="auto" w:val="clear"/>
          <w:vertAlign w:val="baseline"/>
          <w:rtl w:val="0"/>
        </w:rPr>
        <w:t xml:space="preserve">2. DEFINITIONS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770263671875" w:line="258.936710357666" w:lineRule="auto"/>
        <w:ind w:left="1886.7599487304688" w:right="581.397705078125" w:hanging="431.6400146484375"/>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(A) “Released time course” means a course in religious instruction taught by an independent sponsoring entity and which a student is excused from school to attend.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359375" w:line="258.93874168395996" w:lineRule="auto"/>
        <w:ind w:left="1889.6400451660156" w:right="54.295654296875" w:hanging="434.5201110839844"/>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(B) “School district” means [CITE TO DEFINITION UNDER STATE LAW FOR SCHOOL DISTRICT AND CHARTER SCHOOLS; NOTE THIS SHOULD NOT APPLY TO PRIVATE SCHOOLS]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29833984375" w:line="240" w:lineRule="auto"/>
        <w:ind w:left="1448.6399841308594" w:right="0" w:firstLine="0"/>
        <w:jc w:val="left"/>
        <w:rPr>
          <w:rFonts w:ascii="Roboto Condensed" w:cs="Roboto Condensed" w:eastAsia="Roboto Condensed" w:hAnsi="Roboto Condensed"/>
          <w:b w:val="1"/>
          <w:i w:val="0"/>
          <w:smallCaps w:val="0"/>
          <w:strike w:val="0"/>
          <w:color w:val="243471"/>
          <w:sz w:val="24"/>
          <w:szCs w:val="24"/>
          <w:u w:val="none"/>
          <w:shd w:fill="auto" w:val="clear"/>
          <w:vertAlign w:val="baseline"/>
        </w:rPr>
      </w:pPr>
      <w:r w:rsidDel="00000000" w:rsidR="00000000" w:rsidRPr="00000000">
        <w:rPr>
          <w:rFonts w:ascii="Roboto Condensed" w:cs="Roboto Condensed" w:eastAsia="Roboto Condensed" w:hAnsi="Roboto Condensed"/>
          <w:b w:val="1"/>
          <w:i w:val="0"/>
          <w:smallCaps w:val="0"/>
          <w:strike w:val="0"/>
          <w:color w:val="243471"/>
          <w:sz w:val="24"/>
          <w:szCs w:val="24"/>
          <w:u w:val="none"/>
          <w:shd w:fill="auto" w:val="clear"/>
          <w:vertAlign w:val="baseline"/>
          <w:rtl w:val="0"/>
        </w:rPr>
        <w:t xml:space="preserve">SECTION 3. RELEASED TIME EXCUSAL POLICIES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1484375" w:line="258.93771171569824" w:lineRule="auto"/>
        <w:ind w:left="1890.5999755859375" w:right="1.895751953125" w:hanging="435.48004150390625"/>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(A) Each school district shall adopt a policy that excuses students from school to attend a released time course for: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8341064453125" w:line="258.9397716522217" w:lineRule="auto"/>
        <w:ind w:left="2312.6400756835938" w:right="20.767822265625" w:hanging="422.5201416015625"/>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(1) an average of one (1) hour per week at the Primary Education (K-5) level or a period of time consistent with one special or lunch/recess time per week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829833984375" w:line="258.9397716522217" w:lineRule="auto"/>
        <w:ind w:left="2321.280059814453" w:right="0" w:hanging="431.9801330566406"/>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w:t>
      </w: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an average of three (3) hours per week at the Secondary Education (6-12) level or a period of time consistent with one elective class per week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29833984375" w:line="240" w:lineRule="auto"/>
        <w:ind w:left="1455.1199340820312" w:right="0" w:firstLine="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(B) The policy shall require that: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7696533203125" w:line="258.9397716522217" w:lineRule="auto"/>
        <w:ind w:left="2325.5999755859375" w:right="9.132080078125" w:hanging="435.48004150390625"/>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(1) The student’s parent or legal guardian gives written consent for the student to attend the released time course;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29833984375" w:line="258.93771171569824" w:lineRule="auto"/>
        <w:ind w:left="2312.6400756835938" w:right="11.192626953125" w:hanging="422.5201416015625"/>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(2) The entity sponsoring the released time course maintains attendance records and makes them available to the school district the student attends;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316650390625" w:line="258.93874168395996" w:lineRule="auto"/>
        <w:ind w:left="2315.760040283203" w:right="15.712890625" w:hanging="425.6401062011719"/>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(3) Transportation to and from the place of instruction, including transportation for students with disabilities, is the complete responsibility of the sponsoring entity, parent, guardian, or student;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3319091796875" w:line="258.9397716522217" w:lineRule="auto"/>
        <w:ind w:left="2325.1199340820312" w:right="4.329833984375" w:hanging="435"/>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(4) The sponsoring entity makes provisions for and assumes liability for the student while under the control of the sponsoring entity;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29833984375" w:line="258.93771171569824" w:lineRule="auto"/>
        <w:ind w:left="2325.5999755859375" w:right="8.734130859375" w:hanging="435.48004150390625"/>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(5) No school district funds (other than </w:t>
      </w:r>
      <w:r w:rsidDel="00000000" w:rsidR="00000000" w:rsidRPr="00000000">
        <w:rPr>
          <w:rFonts w:ascii="Roboto Condensed" w:cs="Roboto Condensed" w:eastAsia="Roboto Condensed" w:hAnsi="Roboto Condensed"/>
          <w:b w:val="0"/>
          <w:i w:val="1"/>
          <w:smallCaps w:val="0"/>
          <w:strike w:val="0"/>
          <w:color w:val="000000"/>
          <w:sz w:val="24"/>
          <w:szCs w:val="24"/>
          <w:u w:val="none"/>
          <w:shd w:fill="auto" w:val="clear"/>
          <w:vertAlign w:val="baseline"/>
          <w:rtl w:val="0"/>
        </w:rPr>
        <w:t xml:space="preserve">de minimis </w:t>
      </w: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administrative costs) are expended in providing the released time course;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3441162109375" w:line="258.9356803894043" w:lineRule="auto"/>
        <w:ind w:left="2325.5999755859375" w:right="7.755126953125" w:hanging="435.48004150390625"/>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(6) Released time courses are not to be held on school property unless permitted under a neutral policy of equal access opening school property for use by community groups; and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3639526367188" w:line="240" w:lineRule="auto"/>
        <w:ind w:left="1890.1199340820312" w:right="0" w:firstLine="0"/>
        <w:jc w:val="left"/>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(7) The student assumes responsibility for any missed schoolwork.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4.5025634765625" w:line="240" w:lineRule="auto"/>
        <w:ind w:left="0" w:right="4675.3015136718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93908500671387" w:lineRule="auto"/>
        <w:ind w:left="1886.7599487304688" w:right="11.021728515625" w:hanging="431.6400146484375"/>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(C) Notwithstanding any law to the contrary, any period for which a student is excused to attend a released time course shall be considered as the student attending the school from which the student is excused for the purposes of determining school funding and satisfying attendance requirements.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310546875" w:line="258.93771171569824" w:lineRule="auto"/>
        <w:ind w:left="1886.5199279785156" w:right="6.588134765625" w:hanging="431.3999938964844"/>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(D) Nothing in this Act shall be interpreted to deny a released time course or the sponsoring entity equal access to funds, benefits, or services that the local school system may provide or make available to community groups or other independent entities.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832275390625" w:line="240" w:lineRule="auto"/>
        <w:ind w:left="1448.6399841308594" w:right="0" w:firstLine="0"/>
        <w:jc w:val="left"/>
        <w:rPr>
          <w:rFonts w:ascii="Roboto Condensed" w:cs="Roboto Condensed" w:eastAsia="Roboto Condensed" w:hAnsi="Roboto Condensed"/>
          <w:b w:val="1"/>
          <w:i w:val="0"/>
          <w:smallCaps w:val="0"/>
          <w:strike w:val="0"/>
          <w:color w:val="243471"/>
          <w:sz w:val="24"/>
          <w:szCs w:val="24"/>
          <w:u w:val="none"/>
          <w:shd w:fill="auto" w:val="clear"/>
          <w:vertAlign w:val="baseline"/>
        </w:rPr>
      </w:pPr>
      <w:r w:rsidDel="00000000" w:rsidR="00000000" w:rsidRPr="00000000">
        <w:rPr>
          <w:rFonts w:ascii="Roboto Condensed" w:cs="Roboto Condensed" w:eastAsia="Roboto Condensed" w:hAnsi="Roboto Condensed"/>
          <w:b w:val="1"/>
          <w:i w:val="0"/>
          <w:smallCaps w:val="0"/>
          <w:strike w:val="0"/>
          <w:color w:val="243471"/>
          <w:sz w:val="24"/>
          <w:szCs w:val="24"/>
          <w:u w:val="none"/>
          <w:shd w:fill="auto" w:val="clear"/>
          <w:vertAlign w:val="baseline"/>
          <w:rtl w:val="0"/>
        </w:rPr>
        <w:t xml:space="preserve">SECTION 4. REMEDIES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6904296875" w:line="258.9397716522217" w:lineRule="auto"/>
        <w:ind w:left="1442.6400756835938" w:right="2.81982421875" w:firstLine="2.39990234375"/>
        <w:jc w:val="both"/>
        <w:rPr>
          <w:rFonts w:ascii="Roboto Condensed" w:cs="Roboto Condensed" w:eastAsia="Roboto Condensed" w:hAnsi="Roboto Condensed"/>
          <w:b w:val="0"/>
          <w:i w:val="0"/>
          <w:smallCaps w:val="0"/>
          <w:strike w:val="0"/>
          <w:color w:val="000000"/>
          <w:sz w:val="24"/>
          <w:szCs w:val="24"/>
          <w:u w:val="none"/>
          <w:shd w:fill="auto" w:val="clear"/>
          <w:vertAlign w:val="baseline"/>
        </w:rPr>
      </w:pPr>
      <w:r w:rsidDel="00000000" w:rsidR="00000000" w:rsidRPr="00000000">
        <w:rPr>
          <w:rFonts w:ascii="Roboto Condensed" w:cs="Roboto Condensed" w:eastAsia="Roboto Condensed" w:hAnsi="Roboto Condensed"/>
          <w:b w:val="0"/>
          <w:i w:val="0"/>
          <w:smallCaps w:val="0"/>
          <w:strike w:val="0"/>
          <w:color w:val="000000"/>
          <w:sz w:val="24"/>
          <w:szCs w:val="24"/>
          <w:u w:val="none"/>
          <w:shd w:fill="auto" w:val="clear"/>
          <w:vertAlign w:val="baseline"/>
          <w:rtl w:val="0"/>
        </w:rPr>
        <w:t xml:space="preserve">Any person or organization aggrieved by a violation of this Act may bring an action against the school district responsible for the violation and seek appropriate relief, including, but not limited to, injunctive relief, monetary damages, reasonable attorneys’ fees, and court costs.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60.872802734375" w:line="240" w:lineRule="auto"/>
        <w:ind w:left="0" w:right="4676.401367187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p>
    <w:sectPr>
      <w:pgSz w:h="15840" w:w="12240" w:orient="portrait"/>
      <w:pgMar w:bottom="1043.5546875" w:top="549.000244140625" w:left="0" w:right="1401.19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